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298" w:rsidRDefault="00D30298" w:rsidP="00154F11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Русский язык. 3 класс</w:t>
      </w:r>
    </w:p>
    <w:p w:rsidR="00D30298" w:rsidRDefault="00D30298" w:rsidP="00154F11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4F11" w:rsidRDefault="00154F11" w:rsidP="00154F11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7DC0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154F11" w:rsidRPr="000F3DE3" w:rsidRDefault="00154F11" w:rsidP="00154F11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proofErr w:type="gramStart"/>
      <w:r w:rsidRPr="000F3DE3">
        <w:rPr>
          <w:rFonts w:eastAsia="Arial Unicode MS"/>
          <w:i/>
          <w:color w:val="231F20"/>
        </w:rPr>
        <w:t>Предметным</w:t>
      </w:r>
      <w:r>
        <w:rPr>
          <w:rFonts w:eastAsia="Arial Unicode MS"/>
          <w:i/>
          <w:color w:val="231F20"/>
        </w:rPr>
        <w:t xml:space="preserve">и </w:t>
      </w:r>
      <w:r w:rsidRPr="000F3DE3">
        <w:rPr>
          <w:rFonts w:eastAsia="Arial Unicode MS"/>
          <w:i/>
          <w:color w:val="231F20"/>
        </w:rPr>
        <w:t xml:space="preserve"> </w:t>
      </w:r>
      <w:r w:rsidRPr="000F3DE3">
        <w:rPr>
          <w:rFonts w:eastAsia="Arial Unicode MS"/>
          <w:color w:val="231F20"/>
        </w:rPr>
        <w:t>результатами</w:t>
      </w:r>
      <w:proofErr w:type="gramEnd"/>
      <w:r w:rsidRPr="000F3DE3">
        <w:rPr>
          <w:rFonts w:eastAsia="Arial Unicode MS"/>
          <w:color w:val="231F20"/>
        </w:rPr>
        <w:t xml:space="preserve"> </w:t>
      </w:r>
      <w:r w:rsidRPr="00087DC0">
        <w:rPr>
          <w:rFonts w:eastAsia="Arial Unicode MS"/>
          <w:color w:val="231F20"/>
        </w:rPr>
        <w:t>изучения предмета «</w:t>
      </w:r>
      <w:r>
        <w:rPr>
          <w:rFonts w:eastAsia="Arial Unicode MS"/>
          <w:color w:val="231F20"/>
        </w:rPr>
        <w:t>Русский язык</w:t>
      </w:r>
      <w:r w:rsidRPr="00087DC0">
        <w:rPr>
          <w:rFonts w:eastAsia="Arial Unicode MS"/>
          <w:color w:val="231F20"/>
        </w:rPr>
        <w:t xml:space="preserve">» </w:t>
      </w:r>
      <w:r w:rsidRPr="000F3DE3">
        <w:rPr>
          <w:rFonts w:eastAsia="Arial Unicode MS"/>
          <w:color w:val="231F20"/>
        </w:rPr>
        <w:t xml:space="preserve"> являются: </w:t>
      </w:r>
    </w:p>
    <w:p w:rsidR="00154F11" w:rsidRDefault="00154F11" w:rsidP="00154F11">
      <w:r>
        <w:rPr>
          <w:b/>
        </w:rPr>
        <w:t xml:space="preserve">- </w:t>
      </w:r>
      <w:r>
        <w:t xml:space="preserve"> овладение начальными представлениями о нормах</w:t>
      </w:r>
      <w:r w:rsidR="00D30298">
        <w:t xml:space="preserve"> русского литературного языка (</w:t>
      </w:r>
      <w:r>
        <w:t>орфоэпических, лексических, грамматических) и правилах речевого этикета;</w:t>
      </w:r>
    </w:p>
    <w:p w:rsidR="00154F11" w:rsidRDefault="00154F11" w:rsidP="00154F11">
      <w:r>
        <w:t>- умение применять орфографические правила и правила</w:t>
      </w:r>
      <w:r w:rsidR="00D30298">
        <w:t xml:space="preserve"> постановки знаков препинания (</w:t>
      </w:r>
      <w:bookmarkStart w:id="0" w:name="_GoBack"/>
      <w:bookmarkEnd w:id="0"/>
      <w:r>
        <w:t>в объёме изученного) при записи собственных и предложенных текстов;</w:t>
      </w:r>
    </w:p>
    <w:p w:rsidR="00154F11" w:rsidRDefault="00154F11" w:rsidP="00154F11">
      <w:r>
        <w:t>- умение проверять написанное;</w:t>
      </w:r>
    </w:p>
    <w:p w:rsidR="00154F11" w:rsidRDefault="00154F11" w:rsidP="00154F11">
      <w:r>
        <w:t>- 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</w:t>
      </w:r>
    </w:p>
    <w:p w:rsidR="00154F11" w:rsidRDefault="00154F11" w:rsidP="00154F11">
      <w:r>
        <w:t>- способность контролировать свои действия, проверять написанное.</w:t>
      </w:r>
    </w:p>
    <w:p w:rsidR="00154F11" w:rsidRDefault="00154F11" w:rsidP="00154F11">
      <w:pPr>
        <w:spacing w:line="240" w:lineRule="atLeast"/>
      </w:pPr>
      <w:r>
        <w:t xml:space="preserve">К концу обучения </w:t>
      </w:r>
      <w:proofErr w:type="gramStart"/>
      <w:r>
        <w:t>в  3</w:t>
      </w:r>
      <w:proofErr w:type="gramEnd"/>
      <w:r>
        <w:t xml:space="preserve">-ем классе ученик достигнет следующих результатов: </w:t>
      </w:r>
    </w:p>
    <w:p w:rsidR="00154F11" w:rsidRPr="00EF621B" w:rsidRDefault="00154F11" w:rsidP="00154F11">
      <w:pPr>
        <w:spacing w:line="240" w:lineRule="atLeast"/>
        <w:rPr>
          <w:i/>
        </w:rPr>
      </w:pPr>
      <w:r w:rsidRPr="00EF621B">
        <w:rPr>
          <w:i/>
        </w:rPr>
        <w:t>Ученик научится:</w:t>
      </w:r>
    </w:p>
    <w:p w:rsidR="00154F11" w:rsidRPr="00FD23D7" w:rsidRDefault="00154F11" w:rsidP="00154F11">
      <w:r w:rsidRPr="00FD23D7">
        <w:t>различать:</w:t>
      </w:r>
    </w:p>
    <w:p w:rsidR="00154F11" w:rsidRPr="00FD23D7" w:rsidRDefault="00154F11" w:rsidP="00154F11">
      <w:pPr>
        <w:jc w:val="both"/>
      </w:pPr>
      <w:r w:rsidRPr="00FD23D7">
        <w:t>- имя существительное, имя прилагательное, личные местоимения;</w:t>
      </w:r>
    </w:p>
    <w:p w:rsidR="00154F11" w:rsidRPr="00FD23D7" w:rsidRDefault="00154F11" w:rsidP="00154F11">
      <w:pPr>
        <w:jc w:val="both"/>
      </w:pPr>
      <w:r w:rsidRPr="00FD23D7">
        <w:t>- виды предложения по цели высказывания и интонации;</w:t>
      </w:r>
    </w:p>
    <w:p w:rsidR="00154F11" w:rsidRPr="00FD23D7" w:rsidRDefault="00154F11" w:rsidP="00154F11">
      <w:pPr>
        <w:jc w:val="both"/>
      </w:pPr>
      <w:r w:rsidRPr="00FD23D7">
        <w:t>- главные (подлежащее и сказуемое) и второстепенные члены предложения;</w:t>
      </w:r>
    </w:p>
    <w:p w:rsidR="00154F11" w:rsidRPr="00FD23D7" w:rsidRDefault="00154F11" w:rsidP="00154F11">
      <w:pPr>
        <w:jc w:val="both"/>
      </w:pPr>
      <w:r w:rsidRPr="00FD23D7">
        <w:t>- предложения с однородными членами;</w:t>
      </w:r>
    </w:p>
    <w:p w:rsidR="00154F11" w:rsidRPr="00FD23D7" w:rsidRDefault="00154F11" w:rsidP="00154F11">
      <w:pPr>
        <w:jc w:val="both"/>
      </w:pPr>
      <w:r w:rsidRPr="00FD23D7">
        <w:t>выделять, находить:</w:t>
      </w:r>
    </w:p>
    <w:p w:rsidR="00154F11" w:rsidRPr="00FD23D7" w:rsidRDefault="00154F11" w:rsidP="00154F11">
      <w:pPr>
        <w:jc w:val="both"/>
      </w:pPr>
      <w:r w:rsidRPr="00FD23D7">
        <w:t>- грамматическую основу простого двусоставного предложения;</w:t>
      </w:r>
    </w:p>
    <w:p w:rsidR="00154F11" w:rsidRPr="00FD23D7" w:rsidRDefault="00154F11" w:rsidP="00154F11">
      <w:pPr>
        <w:jc w:val="both"/>
      </w:pPr>
      <w:r w:rsidRPr="00FD23D7">
        <w:t>- в простом предложении однородные члены (как главные, так и второстепенные);</w:t>
      </w:r>
    </w:p>
    <w:p w:rsidR="00154F11" w:rsidRPr="00FD23D7" w:rsidRDefault="00154F11" w:rsidP="00154F11">
      <w:pPr>
        <w:jc w:val="both"/>
      </w:pPr>
      <w:r w:rsidRPr="00FD23D7">
        <w:t>решать практические задачи:</w:t>
      </w:r>
    </w:p>
    <w:p w:rsidR="00154F11" w:rsidRPr="00FD23D7" w:rsidRDefault="00154F11" w:rsidP="00154F11">
      <w:pPr>
        <w:jc w:val="both"/>
      </w:pPr>
      <w:r w:rsidRPr="00FD23D7">
        <w:t>- характеризовать имя существительное и имя прилагательное как часть речи (значение и морфологические признаки);</w:t>
      </w:r>
    </w:p>
    <w:p w:rsidR="00154F11" w:rsidRPr="00FD23D7" w:rsidRDefault="00154F11" w:rsidP="00154F11">
      <w:pPr>
        <w:jc w:val="both"/>
      </w:pPr>
      <w:r w:rsidRPr="00FD23D7">
        <w:t>применять правила правописания:</w:t>
      </w:r>
    </w:p>
    <w:p w:rsidR="00154F11" w:rsidRPr="00FD23D7" w:rsidRDefault="00154F11" w:rsidP="00154F11">
      <w:pPr>
        <w:jc w:val="both"/>
      </w:pPr>
      <w:r w:rsidRPr="00FD23D7">
        <w:t>- падежных окончаний имён существительных;</w:t>
      </w:r>
    </w:p>
    <w:p w:rsidR="00154F11" w:rsidRDefault="00154F11" w:rsidP="00154F11">
      <w:pPr>
        <w:jc w:val="both"/>
      </w:pPr>
      <w:r w:rsidRPr="00FD23D7">
        <w:t>- падежных окончаний имён прилагательных;</w:t>
      </w:r>
    </w:p>
    <w:p w:rsidR="00154F11" w:rsidRPr="00FD23D7" w:rsidRDefault="00154F11" w:rsidP="00154F11">
      <w:pPr>
        <w:jc w:val="both"/>
      </w:pPr>
      <w:r w:rsidRPr="00FD23D7">
        <w:t>- словарных слов, определённых программой;</w:t>
      </w:r>
    </w:p>
    <w:p w:rsidR="00154F11" w:rsidRPr="00FD23D7" w:rsidRDefault="00154F11" w:rsidP="00154F11">
      <w:pPr>
        <w:jc w:val="both"/>
      </w:pPr>
      <w:r w:rsidRPr="00FD23D7">
        <w:t>- постановки знаков препинания при однородных членах предложения.</w:t>
      </w:r>
    </w:p>
    <w:p w:rsidR="00154F11" w:rsidRDefault="00154F11" w:rsidP="00154F11">
      <w:pPr>
        <w:shd w:val="clear" w:color="auto" w:fill="FFFFFF"/>
        <w:spacing w:line="274" w:lineRule="exact"/>
        <w:ind w:left="5" w:right="-5"/>
      </w:pPr>
      <w:r w:rsidRPr="00466DE9">
        <w:rPr>
          <w:i/>
        </w:rPr>
        <w:t>Ученик получит возможность научиться</w:t>
      </w:r>
      <w:r>
        <w:rPr>
          <w:i/>
        </w:rPr>
        <w:t>:</w:t>
      </w:r>
    </w:p>
    <w:p w:rsidR="00154F11" w:rsidRPr="00FD23D7" w:rsidRDefault="00154F11" w:rsidP="00154F11">
      <w:pPr>
        <w:jc w:val="both"/>
      </w:pPr>
      <w:r>
        <w:t xml:space="preserve"> </w:t>
      </w:r>
      <w:r w:rsidRPr="00FD23D7">
        <w:t>решать практические задачи:</w:t>
      </w:r>
    </w:p>
    <w:p w:rsidR="00154F11" w:rsidRPr="00FD23D7" w:rsidRDefault="00154F11" w:rsidP="00154F11">
      <w:pPr>
        <w:jc w:val="both"/>
      </w:pPr>
      <w:r w:rsidRPr="00FD23D7">
        <w:t>- проводить фонетический анализ слова и разбор слова по составу;</w:t>
      </w:r>
    </w:p>
    <w:p w:rsidR="00154F11" w:rsidRPr="00FD23D7" w:rsidRDefault="00154F11" w:rsidP="00154F11">
      <w:pPr>
        <w:jc w:val="both"/>
      </w:pPr>
      <w:r w:rsidRPr="00FD23D7">
        <w:t>- составлять план текста (при помощи учителя);</w:t>
      </w:r>
    </w:p>
    <w:p w:rsidR="00154F11" w:rsidRPr="00FD23D7" w:rsidRDefault="00154F11" w:rsidP="00154F11">
      <w:pPr>
        <w:jc w:val="both"/>
      </w:pPr>
      <w:r w:rsidRPr="00FD23D7">
        <w:t>применять правила правописания:</w:t>
      </w:r>
    </w:p>
    <w:p w:rsidR="00154F11" w:rsidRPr="00FD23D7" w:rsidRDefault="00154F11" w:rsidP="00154F11">
      <w:pPr>
        <w:jc w:val="both"/>
      </w:pPr>
      <w:r w:rsidRPr="00FD23D7">
        <w:t>- суффиксов имён существительных –</w:t>
      </w:r>
      <w:proofErr w:type="spellStart"/>
      <w:r w:rsidRPr="00FD23D7">
        <w:t>ец</w:t>
      </w:r>
      <w:proofErr w:type="spellEnd"/>
      <w:r w:rsidRPr="00FD23D7">
        <w:t>- и –</w:t>
      </w:r>
      <w:proofErr w:type="spellStart"/>
      <w:r w:rsidRPr="00FD23D7">
        <w:t>иц</w:t>
      </w:r>
      <w:proofErr w:type="spellEnd"/>
      <w:r w:rsidRPr="00FD23D7">
        <w:t>-;</w:t>
      </w:r>
    </w:p>
    <w:p w:rsidR="00154F11" w:rsidRDefault="00154F11" w:rsidP="00154F11">
      <w:pPr>
        <w:jc w:val="both"/>
      </w:pPr>
      <w:r w:rsidRPr="00FD23D7">
        <w:t>- сочета</w:t>
      </w:r>
      <w:r>
        <w:t>ний –</w:t>
      </w:r>
      <w:proofErr w:type="spellStart"/>
      <w:r>
        <w:t>ичк</w:t>
      </w:r>
      <w:proofErr w:type="spellEnd"/>
      <w:r>
        <w:t>- и -</w:t>
      </w:r>
      <w:proofErr w:type="spellStart"/>
      <w:r>
        <w:t>ечк</w:t>
      </w:r>
      <w:proofErr w:type="spellEnd"/>
      <w:r>
        <w:t>-; –</w:t>
      </w:r>
      <w:proofErr w:type="gramStart"/>
      <w:r>
        <w:t>инк- и</w:t>
      </w:r>
      <w:proofErr w:type="gramEnd"/>
      <w:r>
        <w:t xml:space="preserve"> –</w:t>
      </w:r>
      <w:proofErr w:type="spellStart"/>
      <w:r>
        <w:t>енк</w:t>
      </w:r>
      <w:proofErr w:type="spellEnd"/>
    </w:p>
    <w:p w:rsidR="00154F11" w:rsidRDefault="00154F11" w:rsidP="00154F11">
      <w:pPr>
        <w:jc w:val="both"/>
      </w:pPr>
    </w:p>
    <w:p w:rsidR="00154F11" w:rsidRPr="00EE75B5" w:rsidRDefault="00154F11" w:rsidP="00154F11">
      <w:pPr>
        <w:jc w:val="center"/>
      </w:pPr>
      <w:r w:rsidRPr="00802286">
        <w:rPr>
          <w:b/>
        </w:rPr>
        <w:t>Содержание учебного предмета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41"/>
        <w:gridCol w:w="11119"/>
      </w:tblGrid>
      <w:tr w:rsidR="00154F11" w:rsidRPr="00594B1E" w:rsidTr="008C254B">
        <w:tc>
          <w:tcPr>
            <w:tcW w:w="0" w:type="auto"/>
          </w:tcPr>
          <w:p w:rsidR="00154F11" w:rsidRPr="00594B1E" w:rsidRDefault="00154F11" w:rsidP="008C254B">
            <w:pPr>
              <w:jc w:val="center"/>
              <w:rPr>
                <w:b/>
              </w:rPr>
            </w:pPr>
            <w:r w:rsidRPr="00594B1E">
              <w:rPr>
                <w:b/>
              </w:rPr>
              <w:t>Название темы</w:t>
            </w:r>
          </w:p>
        </w:tc>
        <w:tc>
          <w:tcPr>
            <w:tcW w:w="11119" w:type="dxa"/>
          </w:tcPr>
          <w:p w:rsidR="00154F11" w:rsidRPr="00594B1E" w:rsidRDefault="00154F11" w:rsidP="008C254B">
            <w:pPr>
              <w:jc w:val="center"/>
              <w:rPr>
                <w:b/>
              </w:rPr>
            </w:pPr>
            <w:r w:rsidRPr="00594B1E">
              <w:rPr>
                <w:b/>
              </w:rPr>
              <w:t>Содержание учебной темы</w:t>
            </w:r>
          </w:p>
        </w:tc>
      </w:tr>
      <w:tr w:rsidR="00154F11" w:rsidRPr="00594B1E" w:rsidTr="008C254B">
        <w:trPr>
          <w:trHeight w:val="4129"/>
        </w:trPr>
        <w:tc>
          <w:tcPr>
            <w:tcW w:w="0" w:type="auto"/>
          </w:tcPr>
          <w:p w:rsidR="00154F11" w:rsidRPr="00594B1E" w:rsidRDefault="00154F11" w:rsidP="008C254B">
            <w:pPr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>«</w:t>
            </w:r>
            <w:r w:rsidRPr="0016645C">
              <w:rPr>
                <w:b/>
                <w:bCs/>
              </w:rPr>
              <w:t>Как устроен наш язык</w:t>
            </w:r>
            <w:r>
              <w:rPr>
                <w:b/>
                <w:bCs/>
              </w:rPr>
              <w:t xml:space="preserve">» </w:t>
            </w:r>
            <w:r w:rsidRPr="0016645C">
              <w:rPr>
                <w:b/>
                <w:bCs/>
              </w:rPr>
              <w:t xml:space="preserve">(Фонетика, </w:t>
            </w:r>
            <w:r w:rsidRPr="0016645C">
              <w:rPr>
                <w:b/>
              </w:rPr>
              <w:t>состав слова,</w:t>
            </w:r>
            <w:r>
              <w:rPr>
                <w:b/>
              </w:rPr>
              <w:t xml:space="preserve"> </w:t>
            </w:r>
            <w:r w:rsidRPr="0016645C">
              <w:rPr>
                <w:b/>
                <w:bCs/>
              </w:rPr>
              <w:t>синтаксис, морфология)</w:t>
            </w:r>
          </w:p>
        </w:tc>
        <w:tc>
          <w:tcPr>
            <w:tcW w:w="11119" w:type="dxa"/>
          </w:tcPr>
          <w:p w:rsidR="00154F11" w:rsidRPr="00594B1E" w:rsidRDefault="00154F11" w:rsidP="008C254B">
            <w:r>
              <w:t>Повторение изученного в 1-2 классах на основе введения фонетического анализа слова.</w:t>
            </w:r>
          </w:p>
          <w:p w:rsidR="00154F11" w:rsidRPr="00594B1E" w:rsidRDefault="00154F11" w:rsidP="008C254B">
            <w:r>
              <w:t>Повторение изученного во 2 классе на основе введения разбора слова по составу.</w:t>
            </w:r>
          </w:p>
          <w:p w:rsidR="00154F11" w:rsidRPr="0072736C" w:rsidRDefault="00154F11" w:rsidP="008C254B">
            <w:r w:rsidRPr="0072736C">
              <w:t>Предложение. Главные члены предложения: подлежащее и сказуемое. Второстепенные члены предложения: дополнение, определение, обстоятельство.</w:t>
            </w:r>
          </w:p>
          <w:p w:rsidR="00154F11" w:rsidRDefault="00154F11" w:rsidP="008C254B">
            <w:r w:rsidRPr="0072736C">
              <w:t>Однородные члены предложения.</w:t>
            </w:r>
          </w:p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 xml:space="preserve">Части речи; </w:t>
            </w:r>
            <w:r w:rsidRPr="00B50EF5">
              <w:rPr>
                <w:bCs/>
                <w:i/>
              </w:rPr>
              <w:t>деление частей речи на самостоятельные и служебные</w:t>
            </w:r>
            <w:r>
              <w:rPr>
                <w:bCs/>
              </w:rPr>
              <w:t>.</w:t>
            </w:r>
          </w:p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 xml:space="preserve">Имя существительное: общее значение (повторение изученного во 2 классе). Род и число имён существительных. </w:t>
            </w:r>
            <w:r w:rsidRPr="00B50EF5">
              <w:rPr>
                <w:bCs/>
                <w:i/>
              </w:rPr>
              <w:t>Падеж. Падеж и предлог: образование предложно-падежной формы</w:t>
            </w:r>
            <w:r>
              <w:rPr>
                <w:bCs/>
              </w:rPr>
              <w:t>. Склонение имён существительных. Существительные одушевлённые и неодушевлённые</w:t>
            </w:r>
            <w:r w:rsidRPr="00B50EF5">
              <w:rPr>
                <w:bCs/>
                <w:i/>
              </w:rPr>
              <w:t>, собственные и нарицательные. Словообразование имён существительных</w:t>
            </w:r>
            <w:r>
              <w:rPr>
                <w:bCs/>
              </w:rPr>
              <w:t>.</w:t>
            </w:r>
          </w:p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>Имя прилагательное: общее значение (повторение изученного во 2 классе). Изменение имён прилагательных по родам, числам и падежам</w:t>
            </w:r>
            <w:r w:rsidRPr="0011579E">
              <w:rPr>
                <w:bCs/>
                <w:i/>
              </w:rPr>
              <w:t>. Основные признаки качественных, относительных и притяжательных имён прилагательных</w:t>
            </w:r>
            <w:r>
              <w:rPr>
                <w:bCs/>
              </w:rPr>
              <w:t>.</w:t>
            </w:r>
          </w:p>
          <w:p w:rsidR="00154F11" w:rsidRPr="00594B1E" w:rsidRDefault="00154F11" w:rsidP="008C254B">
            <w:pPr>
              <w:rPr>
                <w:b/>
              </w:rPr>
            </w:pPr>
            <w:r>
              <w:rPr>
                <w:bCs/>
              </w:rPr>
              <w:t xml:space="preserve">Местоимение. Личные местоимения. Употребление личных местоимений в речи. </w:t>
            </w:r>
            <w:r w:rsidRPr="0011579E">
              <w:rPr>
                <w:bCs/>
                <w:i/>
              </w:rPr>
              <w:t>Склонение личных местоимений.</w:t>
            </w:r>
          </w:p>
        </w:tc>
      </w:tr>
      <w:tr w:rsidR="00154F11" w:rsidRPr="00594B1E" w:rsidTr="008C254B">
        <w:tc>
          <w:tcPr>
            <w:tcW w:w="0" w:type="auto"/>
          </w:tcPr>
          <w:p w:rsidR="00154F11" w:rsidRDefault="00154F11" w:rsidP="008C25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«Правописание» (формирование навыков грамотного письма)</w:t>
            </w:r>
          </w:p>
        </w:tc>
        <w:tc>
          <w:tcPr>
            <w:tcW w:w="11119" w:type="dxa"/>
          </w:tcPr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>Повторение правил правописания, изученных во 2 классе.</w:t>
            </w:r>
          </w:p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 xml:space="preserve">Правописание падежных окончаний имён существительных. </w:t>
            </w:r>
            <w:r w:rsidRPr="0011579E">
              <w:rPr>
                <w:bCs/>
                <w:i/>
              </w:rPr>
              <w:t>Правописание суффиксов имён существительных</w:t>
            </w:r>
            <w:r>
              <w:rPr>
                <w:bCs/>
              </w:rPr>
              <w:t xml:space="preserve"> </w:t>
            </w:r>
            <w:r w:rsidRPr="0011579E">
              <w:rPr>
                <w:b/>
                <w:bCs/>
              </w:rPr>
              <w:t>–</w:t>
            </w:r>
            <w:proofErr w:type="spellStart"/>
            <w:r w:rsidRPr="0011579E">
              <w:rPr>
                <w:b/>
                <w:bCs/>
              </w:rPr>
              <w:t>ок</w:t>
            </w:r>
            <w:proofErr w:type="spellEnd"/>
            <w:r w:rsidRPr="0011579E">
              <w:rPr>
                <w:b/>
                <w:bCs/>
              </w:rPr>
              <w:t>-, -</w:t>
            </w:r>
            <w:proofErr w:type="spellStart"/>
            <w:r w:rsidRPr="0011579E">
              <w:rPr>
                <w:b/>
                <w:bCs/>
              </w:rPr>
              <w:t>ец</w:t>
            </w:r>
            <w:proofErr w:type="spellEnd"/>
            <w:r w:rsidRPr="0011579E">
              <w:rPr>
                <w:b/>
                <w:bCs/>
              </w:rPr>
              <w:t>-, -</w:t>
            </w:r>
            <w:proofErr w:type="spellStart"/>
            <w:r w:rsidRPr="0011579E">
              <w:rPr>
                <w:b/>
                <w:bCs/>
              </w:rPr>
              <w:t>иц</w:t>
            </w:r>
            <w:proofErr w:type="spellEnd"/>
            <w:r w:rsidRPr="0011579E">
              <w:rPr>
                <w:b/>
                <w:bCs/>
              </w:rPr>
              <w:t>-, -инк-. –</w:t>
            </w:r>
            <w:proofErr w:type="spellStart"/>
            <w:r w:rsidRPr="0011579E">
              <w:rPr>
                <w:b/>
                <w:bCs/>
              </w:rPr>
              <w:t>енк</w:t>
            </w:r>
            <w:proofErr w:type="spellEnd"/>
            <w:r w:rsidRPr="0011579E">
              <w:rPr>
                <w:b/>
                <w:bCs/>
              </w:rPr>
              <w:t>-</w:t>
            </w:r>
            <w:r>
              <w:rPr>
                <w:bCs/>
              </w:rPr>
              <w:t xml:space="preserve">, </w:t>
            </w:r>
            <w:r w:rsidRPr="0011579E">
              <w:rPr>
                <w:bCs/>
                <w:i/>
              </w:rPr>
              <w:t>сочетаний</w:t>
            </w:r>
            <w:r>
              <w:rPr>
                <w:bCs/>
              </w:rPr>
              <w:t xml:space="preserve"> </w:t>
            </w:r>
            <w:r w:rsidRPr="0011579E">
              <w:rPr>
                <w:b/>
                <w:bCs/>
              </w:rPr>
              <w:t>–</w:t>
            </w:r>
            <w:proofErr w:type="spellStart"/>
            <w:r w:rsidRPr="0011579E">
              <w:rPr>
                <w:b/>
                <w:bCs/>
              </w:rPr>
              <w:t>ичк</w:t>
            </w:r>
            <w:proofErr w:type="spellEnd"/>
            <w:r w:rsidRPr="0011579E">
              <w:rPr>
                <w:b/>
                <w:bCs/>
              </w:rPr>
              <w:t>-, -</w:t>
            </w:r>
            <w:proofErr w:type="spellStart"/>
            <w:r w:rsidRPr="0011579E">
              <w:rPr>
                <w:b/>
                <w:bCs/>
              </w:rPr>
              <w:t>ечк</w:t>
            </w:r>
            <w:proofErr w:type="spellEnd"/>
            <w:r w:rsidRPr="0011579E">
              <w:rPr>
                <w:b/>
                <w:bCs/>
              </w:rPr>
              <w:t>-.</w:t>
            </w:r>
          </w:p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 xml:space="preserve">Правописание падежных окончаний имён прилагательных. </w:t>
            </w:r>
          </w:p>
          <w:p w:rsidR="00154F11" w:rsidRPr="00EE75B5" w:rsidRDefault="00154F11" w:rsidP="008C254B">
            <w:pPr>
              <w:rPr>
                <w:bCs/>
              </w:rPr>
            </w:pPr>
            <w:r>
              <w:rPr>
                <w:bCs/>
              </w:rPr>
              <w:t xml:space="preserve">Постановка запятой при однородных членах (при перечислении, при употреблении </w:t>
            </w:r>
            <w:proofErr w:type="gramStart"/>
            <w:r>
              <w:rPr>
                <w:bCs/>
              </w:rPr>
              <w:t>союзов</w:t>
            </w:r>
            <w:proofErr w:type="gramEnd"/>
            <w:r>
              <w:rPr>
                <w:bCs/>
              </w:rPr>
              <w:t xml:space="preserve"> </w:t>
            </w:r>
            <w:r w:rsidRPr="0011579E">
              <w:rPr>
                <w:b/>
                <w:bCs/>
              </w:rPr>
              <w:t>а, но</w:t>
            </w:r>
            <w:r>
              <w:rPr>
                <w:bCs/>
              </w:rPr>
              <w:t>).</w:t>
            </w:r>
          </w:p>
        </w:tc>
      </w:tr>
      <w:tr w:rsidR="00154F11" w:rsidRPr="00594B1E" w:rsidTr="008C254B">
        <w:tc>
          <w:tcPr>
            <w:tcW w:w="0" w:type="auto"/>
          </w:tcPr>
          <w:p w:rsidR="00154F11" w:rsidRDefault="00154F11" w:rsidP="008C25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«Развитие речи»</w:t>
            </w:r>
          </w:p>
        </w:tc>
        <w:tc>
          <w:tcPr>
            <w:tcW w:w="11119" w:type="dxa"/>
          </w:tcPr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 xml:space="preserve">Продолжение работы над структурой текста, начатой во 2 классе: </w:t>
            </w:r>
            <w:proofErr w:type="spellStart"/>
            <w:r>
              <w:rPr>
                <w:bCs/>
              </w:rPr>
              <w:t>озаглавливание</w:t>
            </w:r>
            <w:proofErr w:type="spellEnd"/>
            <w:r>
              <w:rPr>
                <w:bCs/>
              </w:rPr>
              <w:t xml:space="preserve">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</w:t>
            </w:r>
          </w:p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>Знакомство с изложением и сочинением как видами письменной работы.</w:t>
            </w:r>
          </w:p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>Знакомство с жанрами письма и поздравительной открытки.</w:t>
            </w:r>
          </w:p>
          <w:p w:rsidR="00154F11" w:rsidRPr="00240D89" w:rsidRDefault="00154F11" w:rsidP="008C254B">
            <w:pPr>
              <w:rPr>
                <w:bCs/>
                <w:i/>
              </w:rPr>
            </w:pPr>
            <w:r w:rsidRPr="00240D89">
              <w:rPr>
                <w:bCs/>
                <w:i/>
              </w:rPr>
              <w:t xml:space="preserve">Создание собственных текстов и корректирование заданных текстов с учётом правильности, богатства и выразительности письменной речи </w:t>
            </w:r>
            <w:proofErr w:type="gramStart"/>
            <w:r w:rsidRPr="00240D89">
              <w:rPr>
                <w:bCs/>
                <w:i/>
              </w:rPr>
              <w:t>( с</w:t>
            </w:r>
            <w:proofErr w:type="gramEnd"/>
            <w:r w:rsidRPr="00240D89">
              <w:rPr>
                <w:bCs/>
                <w:i/>
              </w:rPr>
              <w:t xml:space="preserve"> опорой на материал раздела «Лексика», изученного 2 классе): использование в текстах многозначных слов, синонимов, антонимов, заимствованных слов, устаревших слов и фразеологизмов.  </w:t>
            </w:r>
          </w:p>
        </w:tc>
      </w:tr>
      <w:tr w:rsidR="00154F11" w:rsidRPr="00594B1E" w:rsidTr="008C254B">
        <w:tc>
          <w:tcPr>
            <w:tcW w:w="0" w:type="auto"/>
          </w:tcPr>
          <w:p w:rsidR="00154F11" w:rsidRDefault="00154F11" w:rsidP="008C25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Контрольные работы</w:t>
            </w:r>
          </w:p>
        </w:tc>
        <w:tc>
          <w:tcPr>
            <w:tcW w:w="11119" w:type="dxa"/>
          </w:tcPr>
          <w:p w:rsidR="00154F11" w:rsidRDefault="00154F11" w:rsidP="008C254B">
            <w:pPr>
              <w:rPr>
                <w:bCs/>
              </w:rPr>
            </w:pPr>
            <w:r>
              <w:rPr>
                <w:bCs/>
              </w:rPr>
              <w:t>Тесты, изложение, диктанты, контрольные и самостоятельные работы</w:t>
            </w:r>
          </w:p>
        </w:tc>
      </w:tr>
    </w:tbl>
    <w:p w:rsidR="00154F11" w:rsidRDefault="00154F11" w:rsidP="00154F11">
      <w:pPr>
        <w:rPr>
          <w:b/>
        </w:rPr>
      </w:pPr>
    </w:p>
    <w:p w:rsidR="00154F11" w:rsidRPr="00F40E05" w:rsidRDefault="00154F11" w:rsidP="00154F11">
      <w:pPr>
        <w:pStyle w:val="FR2"/>
        <w:ind w:right="-1" w:firstLine="708"/>
        <w:rPr>
          <w:sz w:val="24"/>
          <w:szCs w:val="24"/>
        </w:rPr>
      </w:pPr>
      <w:r w:rsidRPr="00F40E05">
        <w:rPr>
          <w:sz w:val="24"/>
          <w:szCs w:val="24"/>
        </w:rPr>
        <w:t>Формы организации образовательного процесса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 - урок-практическая работа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уроки-соревнования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 с групповыми формами работы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 творчества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lastRenderedPageBreak/>
        <w:t xml:space="preserve"> - уроки-конкурсы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уроки-игры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уроки-диалоги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 - интегрированные уроки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40E0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F40E05">
        <w:rPr>
          <w:rFonts w:ascii="Times New Roman" w:hAnsi="Times New Roman"/>
          <w:sz w:val="24"/>
          <w:szCs w:val="24"/>
        </w:rPr>
        <w:t xml:space="preserve"> уроки </w:t>
      </w:r>
    </w:p>
    <w:p w:rsidR="00154F11" w:rsidRPr="00F40E05" w:rsidRDefault="00154F11" w:rsidP="00154F11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уроки-экскурсии </w:t>
      </w:r>
    </w:p>
    <w:p w:rsidR="00154F11" w:rsidRPr="00F40E05" w:rsidRDefault="00154F11" w:rsidP="00154F11"/>
    <w:p w:rsidR="00154F11" w:rsidRPr="00F40E05" w:rsidRDefault="00154F11" w:rsidP="00154F11">
      <w:pPr>
        <w:rPr>
          <w:color w:val="000000"/>
        </w:rPr>
      </w:pPr>
      <w:r w:rsidRPr="00F40E05">
        <w:rPr>
          <w:b/>
          <w:bCs/>
          <w:color w:val="000000"/>
        </w:rPr>
        <w:t>Виды деятельности со словесной (знаковой) основой</w:t>
      </w:r>
      <w:r w:rsidRPr="00F40E05">
        <w:rPr>
          <w:color w:val="000000"/>
        </w:rPr>
        <w:t>: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Слушание объяснений учителя.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Слушание и анализ выступлений своих товарищей.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Самостоятельная работа с учебником.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Работа с научно-популярной литературой.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Отбор и сравнение материала по нескольким источникам.</w:t>
      </w:r>
    </w:p>
    <w:p w:rsidR="00154F11" w:rsidRPr="00F40E05" w:rsidRDefault="00154F11" w:rsidP="00154F11">
      <w:pPr>
        <w:rPr>
          <w:color w:val="000000"/>
        </w:rPr>
      </w:pPr>
    </w:p>
    <w:p w:rsidR="00154F11" w:rsidRPr="00F40E05" w:rsidRDefault="00154F11" w:rsidP="00154F11">
      <w:pPr>
        <w:rPr>
          <w:color w:val="000000"/>
        </w:rPr>
      </w:pPr>
      <w:r w:rsidRPr="00F40E05">
        <w:rPr>
          <w:b/>
          <w:bCs/>
          <w:color w:val="000000"/>
        </w:rPr>
        <w:t>Виды деятельности на основе восприятия элементов действительности: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Наблюдение за демонстрациями учителя.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Просмотр учебных фильмов.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Анализ графиков, таблиц, схем.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Объяснение наблюдаемых явлений.</w:t>
      </w:r>
    </w:p>
    <w:p w:rsidR="00154F11" w:rsidRDefault="00154F11" w:rsidP="00154F11">
      <w:pPr>
        <w:rPr>
          <w:color w:val="000000"/>
        </w:rPr>
      </w:pPr>
      <w:r w:rsidRPr="00F40E05">
        <w:rPr>
          <w:color w:val="000000"/>
        </w:rPr>
        <w:t>- Анализ проблемных ситуаций.</w:t>
      </w:r>
    </w:p>
    <w:p w:rsidR="00154F11" w:rsidRPr="00F40E05" w:rsidRDefault="00154F11" w:rsidP="00154F11">
      <w:pPr>
        <w:rPr>
          <w:color w:val="000000"/>
        </w:rPr>
      </w:pPr>
    </w:p>
    <w:p w:rsidR="00154F11" w:rsidRPr="00F40E05" w:rsidRDefault="00154F11" w:rsidP="00154F11">
      <w:pPr>
        <w:rPr>
          <w:color w:val="000000"/>
        </w:rPr>
      </w:pPr>
      <w:r w:rsidRPr="00F40E05">
        <w:rPr>
          <w:b/>
          <w:bCs/>
          <w:color w:val="000000"/>
        </w:rPr>
        <w:t>Виды деятельности с практической (опытной) основой:</w:t>
      </w:r>
    </w:p>
    <w:p w:rsidR="00154F11" w:rsidRPr="00F40E05" w:rsidRDefault="00154F11" w:rsidP="00154F11">
      <w:pPr>
        <w:rPr>
          <w:color w:val="000000"/>
        </w:rPr>
      </w:pPr>
      <w:r w:rsidRPr="00F40E05">
        <w:rPr>
          <w:color w:val="000000"/>
        </w:rPr>
        <w:t>- Работа с раздаточным материалом.</w:t>
      </w:r>
    </w:p>
    <w:p w:rsidR="00154F11" w:rsidRDefault="00154F11" w:rsidP="00154F11">
      <w:pPr>
        <w:rPr>
          <w:color w:val="444444"/>
        </w:rPr>
      </w:pPr>
      <w:r w:rsidRPr="00F40E05">
        <w:rPr>
          <w:color w:val="000000"/>
        </w:rPr>
        <w:t>Моделирование и конструирование</w:t>
      </w:r>
      <w:r w:rsidRPr="00F40E05">
        <w:rPr>
          <w:color w:val="444444"/>
        </w:rPr>
        <w:t>.</w:t>
      </w:r>
    </w:p>
    <w:p w:rsidR="00154F11" w:rsidRDefault="00154F11" w:rsidP="00154F11">
      <w:pPr>
        <w:rPr>
          <w:color w:val="444444"/>
        </w:rPr>
      </w:pPr>
    </w:p>
    <w:p w:rsidR="006D381C" w:rsidRDefault="006D381C"/>
    <w:sectPr w:rsidR="006D381C" w:rsidSect="00154F1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E3"/>
    <w:rsid w:val="00154F11"/>
    <w:rsid w:val="006D381C"/>
    <w:rsid w:val="00C23CE3"/>
    <w:rsid w:val="00D3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0C5A30-AB41-4D00-B061-FCAFB2A0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154F1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2</cp:revision>
  <dcterms:created xsi:type="dcterms:W3CDTF">2020-02-07T15:29:00Z</dcterms:created>
  <dcterms:modified xsi:type="dcterms:W3CDTF">2020-02-07T15:29:00Z</dcterms:modified>
</cp:coreProperties>
</file>